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440" w:lineRule="exact"/>
        <w:rPr>
          <w:rFonts w:ascii="方正小标宋简体" w:hAnsi="仿宋" w:eastAsia="方正小标宋简体"/>
          <w:b w:val="0"/>
          <w:kern w:val="2"/>
          <w:sz w:val="44"/>
          <w:szCs w:val="44"/>
        </w:rPr>
      </w:pPr>
      <w:bookmarkStart w:id="0" w:name="_Toc488336712"/>
      <w:r>
        <w:rPr>
          <w:rFonts w:hint="eastAsia" w:ascii="方正小标宋简体" w:hAnsi="仿宋" w:eastAsia="方正小标宋简体"/>
          <w:b w:val="0"/>
          <w:kern w:val="2"/>
          <w:sz w:val="44"/>
          <w:szCs w:val="44"/>
        </w:rPr>
        <w:t>威海海洋职业学院</w:t>
      </w:r>
      <w:r>
        <w:rPr>
          <w:rFonts w:hint="eastAsia" w:ascii="方正小标宋简体" w:hAnsi="仿宋" w:eastAsia="方正小标宋简体"/>
          <w:b w:val="0"/>
          <w:kern w:val="2"/>
          <w:sz w:val="44"/>
          <w:szCs w:val="44"/>
        </w:rPr>
        <w:br w:type="textWrapping"/>
      </w:r>
      <w:r>
        <w:rPr>
          <w:rFonts w:hint="eastAsia" w:ascii="方正小标宋简体" w:hAnsi="仿宋" w:eastAsia="方正小标宋简体"/>
          <w:b w:val="0"/>
          <w:kern w:val="2"/>
          <w:sz w:val="44"/>
          <w:szCs w:val="44"/>
        </w:rPr>
        <w:t>家庭经济困难学生认定办法</w:t>
      </w:r>
      <w:bookmarkEnd w:id="0"/>
    </w:p>
    <w:p>
      <w:pPr>
        <w:spacing w:line="520" w:lineRule="exact"/>
        <w:ind w:firstLine="640" w:firstLineChars="200"/>
        <w:rPr>
          <w:rStyle w:val="10"/>
          <w:rFonts w:ascii="仿宋" w:hAnsi="仿宋" w:eastAsia="仿宋"/>
          <w:sz w:val="32"/>
          <w:szCs w:val="32"/>
        </w:rPr>
      </w:pPr>
      <w:r>
        <w:rPr>
          <w:rStyle w:val="10"/>
          <w:rFonts w:ascii="仿宋" w:hAnsi="仿宋" w:eastAsia="仿宋"/>
          <w:sz w:val="32"/>
          <w:szCs w:val="32"/>
        </w:rPr>
        <w:t>为</w:t>
      </w:r>
      <w:r>
        <w:rPr>
          <w:rStyle w:val="10"/>
          <w:rFonts w:hint="eastAsia" w:ascii="仿宋" w:hAnsi="仿宋" w:eastAsia="仿宋"/>
          <w:sz w:val="32"/>
          <w:szCs w:val="32"/>
        </w:rPr>
        <w:t>深入贯彻党的十九大精神，不断健全学生资助制度，进一步提高学生资助精准度，根据《教育部等六部门关于做好家庭经济困难学生认定工作的指导意见》（教财[2018]16号）精神，学习贯彻山东省教育厅等7部门关于印发《山东省家庭经济困难学生认定办法》的通知（鲁教财发[2019]1号）具体要求，认真做好我院家庭经济困难学生认定工作，确保国家各项资助政策和措施真正落到实处。现结合我院工作实际，修订本办法。</w:t>
      </w:r>
    </w:p>
    <w:p>
      <w:pPr>
        <w:spacing w:before="156" w:beforeLines="50" w:after="156" w:afterLines="50" w:line="520" w:lineRule="exact"/>
        <w:ind w:firstLine="640" w:firstLineChars="200"/>
        <w:jc w:val="center"/>
        <w:rPr>
          <w:rStyle w:val="10"/>
          <w:rFonts w:ascii="黑体" w:hAnsi="黑体" w:eastAsia="黑体"/>
          <w:sz w:val="32"/>
          <w:szCs w:val="32"/>
        </w:rPr>
      </w:pPr>
      <w:r>
        <w:rPr>
          <w:rStyle w:val="10"/>
          <w:rFonts w:hint="eastAsia" w:ascii="黑体" w:hAnsi="黑体" w:eastAsia="黑体"/>
          <w:sz w:val="32"/>
          <w:szCs w:val="32"/>
        </w:rPr>
        <w:t>第一章 总 则</w:t>
      </w:r>
    </w:p>
    <w:p>
      <w:pPr>
        <w:spacing w:line="520" w:lineRule="exact"/>
        <w:ind w:firstLine="643" w:firstLineChars="200"/>
        <w:rPr>
          <w:rStyle w:val="10"/>
          <w:rFonts w:ascii="仿宋" w:hAnsi="仿宋" w:eastAsia="仿宋"/>
          <w:sz w:val="32"/>
          <w:szCs w:val="32"/>
        </w:rPr>
      </w:pPr>
      <w:r>
        <w:rPr>
          <w:rStyle w:val="10"/>
          <w:rFonts w:hint="eastAsia" w:ascii="仿宋" w:hAnsi="仿宋" w:eastAsia="仿宋"/>
          <w:b/>
          <w:sz w:val="32"/>
          <w:szCs w:val="32"/>
        </w:rPr>
        <w:t>第一条</w:t>
      </w:r>
      <w:r>
        <w:rPr>
          <w:rStyle w:val="10"/>
          <w:rFonts w:hint="eastAsia" w:ascii="仿宋" w:hAnsi="仿宋" w:eastAsia="仿宋"/>
          <w:sz w:val="32"/>
          <w:szCs w:val="32"/>
        </w:rPr>
        <w:t xml:space="preserve"> 家庭经济困难学生认定</w:t>
      </w:r>
      <w:r>
        <w:rPr>
          <w:rStyle w:val="10"/>
          <w:rFonts w:ascii="仿宋" w:hAnsi="仿宋" w:eastAsia="仿宋"/>
          <w:sz w:val="32"/>
          <w:szCs w:val="32"/>
        </w:rPr>
        <w:t>工作遵循下列基本原则</w:t>
      </w:r>
      <w:r>
        <w:rPr>
          <w:rStyle w:val="10"/>
          <w:rFonts w:hint="eastAsia" w:ascii="仿宋" w:hAnsi="仿宋" w:eastAsia="仿宋"/>
          <w:sz w:val="32"/>
          <w:szCs w:val="32"/>
        </w:rPr>
        <w:t>：</w:t>
      </w:r>
    </w:p>
    <w:p>
      <w:pPr>
        <w:spacing w:line="52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)坚持实事求是、客观公平。认定家庭经济困难学生以学生家庭经济状况为主要认定依据，认定标准和尺度要统一，确保公平公正。</w:t>
      </w:r>
    </w:p>
    <w:p>
      <w:pPr>
        <w:spacing w:line="520" w:lineRule="exact"/>
        <w:ind w:firstLine="640" w:firstLineChars="200"/>
        <w:jc w:val="left"/>
        <w:rPr>
          <w:rFonts w:ascii="仿宋" w:hAnsi="仿宋" w:eastAsia="仿宋"/>
          <w:sz w:val="32"/>
          <w:szCs w:val="32"/>
        </w:rPr>
      </w:pPr>
      <w:r>
        <w:rPr>
          <w:rFonts w:ascii="仿宋" w:hAnsi="仿宋" w:eastAsia="仿宋"/>
          <w:sz w:val="32"/>
          <w:szCs w:val="32"/>
        </w:rPr>
        <w:t>(二)坚持定量评价与定性评价相结合。既要建立科学的量化指标体系，进行定量评价，也要通过定性分析修正量化结果，更加准确、全面地了解学生的实际情况。</w:t>
      </w:r>
    </w:p>
    <w:p>
      <w:pPr>
        <w:spacing w:line="520" w:lineRule="exact"/>
        <w:ind w:firstLine="640" w:firstLineChars="200"/>
        <w:jc w:val="left"/>
        <w:rPr>
          <w:rFonts w:ascii="仿宋" w:hAnsi="仿宋" w:eastAsia="仿宋"/>
          <w:sz w:val="32"/>
          <w:szCs w:val="32"/>
        </w:rPr>
      </w:pPr>
      <w:r>
        <w:rPr>
          <w:rFonts w:ascii="仿宋" w:hAnsi="仿宋" w:eastAsia="仿宋"/>
          <w:sz w:val="32"/>
          <w:szCs w:val="32"/>
        </w:rPr>
        <w:t>(三)坚持公开透明与保护隐私相结合。既要做到认定内容、程序、方法等公开透明，又要尊重和保护学生隐私，严禁让学生当众诉苦、互相比困。</w:t>
      </w:r>
    </w:p>
    <w:p>
      <w:pPr>
        <w:spacing w:line="520" w:lineRule="exact"/>
        <w:ind w:firstLine="640" w:firstLineChars="200"/>
        <w:jc w:val="left"/>
        <w:rPr>
          <w:rStyle w:val="10"/>
          <w:rFonts w:ascii="仿宋" w:hAnsi="仿宋" w:eastAsia="仿宋"/>
          <w:color w:val="auto"/>
          <w:sz w:val="32"/>
          <w:szCs w:val="32"/>
        </w:rPr>
      </w:pPr>
      <w:r>
        <w:rPr>
          <w:rFonts w:ascii="仿宋" w:hAnsi="仿宋" w:eastAsia="仿宋"/>
          <w:sz w:val="32"/>
          <w:szCs w:val="32"/>
        </w:rPr>
        <w:t>(四)坚持积极引导与自愿中请相结合，既要引导学生如实反映家庭经济情况，主动利用国家资助完成学业，也要充分尊重个人意愿，遵循自愿申请的原则。</w:t>
      </w:r>
    </w:p>
    <w:p>
      <w:pPr>
        <w:spacing w:line="520" w:lineRule="exact"/>
        <w:ind w:firstLine="643" w:firstLineChars="200"/>
        <w:jc w:val="left"/>
        <w:rPr>
          <w:rStyle w:val="10"/>
          <w:rFonts w:ascii="仿宋" w:hAnsi="仿宋" w:eastAsia="仿宋"/>
          <w:sz w:val="32"/>
          <w:szCs w:val="32"/>
        </w:rPr>
      </w:pPr>
      <w:r>
        <w:rPr>
          <w:rStyle w:val="10"/>
          <w:rFonts w:hint="eastAsia" w:ascii="仿宋" w:hAnsi="仿宋" w:eastAsia="仿宋"/>
          <w:b/>
          <w:sz w:val="32"/>
          <w:szCs w:val="32"/>
        </w:rPr>
        <w:t>第二条</w:t>
      </w:r>
      <w:r>
        <w:rPr>
          <w:rStyle w:val="10"/>
          <w:rFonts w:hint="eastAsia" w:ascii="仿宋" w:hAnsi="仿宋" w:eastAsia="仿宋"/>
          <w:sz w:val="32"/>
          <w:szCs w:val="32"/>
        </w:rPr>
        <w:t xml:space="preserve"> 家庭经济困难学生认定的范围</w:t>
      </w:r>
    </w:p>
    <w:p>
      <w:pPr>
        <w:spacing w:line="520" w:lineRule="exact"/>
        <w:ind w:firstLine="640" w:firstLineChars="200"/>
        <w:rPr>
          <w:rStyle w:val="10"/>
          <w:rFonts w:ascii="仿宋" w:hAnsi="仿宋" w:eastAsia="仿宋"/>
          <w:sz w:val="32"/>
          <w:szCs w:val="32"/>
        </w:rPr>
      </w:pPr>
      <w:r>
        <w:rPr>
          <w:rFonts w:ascii="仿宋" w:hAnsi="仿宋" w:eastAsia="仿宋"/>
          <w:sz w:val="32"/>
          <w:szCs w:val="32"/>
        </w:rPr>
        <w:t>本办法所称家庭经济困难学生，是指在</w:t>
      </w:r>
      <w:r>
        <w:rPr>
          <w:rFonts w:hint="eastAsia" w:ascii="仿宋" w:hAnsi="仿宋" w:eastAsia="仿宋"/>
          <w:sz w:val="32"/>
          <w:szCs w:val="32"/>
        </w:rPr>
        <w:t>我院</w:t>
      </w:r>
      <w:r>
        <w:rPr>
          <w:rFonts w:ascii="仿宋" w:hAnsi="仿宋" w:eastAsia="仿宋"/>
          <w:sz w:val="32"/>
          <w:szCs w:val="32"/>
        </w:rPr>
        <w:t>全日制就读的、其家庭经济能力难以满足在校期间学习、生活基本支出的受教育者。</w:t>
      </w:r>
    </w:p>
    <w:p>
      <w:pPr>
        <w:spacing w:before="156" w:beforeLines="50" w:after="156" w:afterLines="50" w:line="520" w:lineRule="exact"/>
        <w:ind w:firstLine="640" w:firstLineChars="200"/>
        <w:jc w:val="center"/>
        <w:rPr>
          <w:rStyle w:val="10"/>
          <w:rFonts w:ascii="黑体" w:hAnsi="黑体" w:eastAsia="黑体"/>
          <w:color w:val="auto"/>
          <w:sz w:val="32"/>
          <w:szCs w:val="32"/>
        </w:rPr>
      </w:pPr>
      <w:bookmarkStart w:id="1" w:name="_GoBack"/>
      <w:bookmarkEnd w:id="1"/>
      <w:r>
        <w:rPr>
          <w:rStyle w:val="10"/>
          <w:rFonts w:hint="eastAsia" w:ascii="黑体" w:hAnsi="黑体" w:eastAsia="黑体"/>
          <w:sz w:val="32"/>
          <w:szCs w:val="32"/>
        </w:rPr>
        <w:t xml:space="preserve">第二章 </w:t>
      </w:r>
      <w:r>
        <w:rPr>
          <w:rFonts w:ascii="黑体" w:hAnsi="黑体" w:eastAsia="黑体"/>
          <w:sz w:val="32"/>
          <w:szCs w:val="32"/>
        </w:rPr>
        <w:t>组织机构与职责</w:t>
      </w:r>
    </w:p>
    <w:p>
      <w:pPr>
        <w:spacing w:line="520" w:lineRule="exact"/>
        <w:ind w:firstLine="643" w:firstLineChars="200"/>
        <w:rPr>
          <w:rFonts w:ascii="仿宋" w:hAnsi="仿宋" w:eastAsia="仿宋"/>
          <w:sz w:val="32"/>
          <w:szCs w:val="32"/>
        </w:rPr>
      </w:pPr>
      <w:r>
        <w:rPr>
          <w:rFonts w:hint="eastAsia" w:ascii="仿宋" w:hAnsi="仿宋" w:eastAsia="仿宋" w:cs="宋体"/>
          <w:b/>
          <w:kern w:val="0"/>
          <w:sz w:val="32"/>
          <w:szCs w:val="32"/>
        </w:rPr>
        <w:t>第三条</w:t>
      </w:r>
      <w:r>
        <w:rPr>
          <w:rFonts w:hint="eastAsia" w:ascii="仿宋" w:hAnsi="仿宋" w:eastAsia="仿宋" w:cs="宋体"/>
          <w:kern w:val="0"/>
          <w:sz w:val="32"/>
          <w:szCs w:val="32"/>
        </w:rPr>
        <w:t xml:space="preserve"> </w:t>
      </w:r>
      <w:r>
        <w:rPr>
          <w:rFonts w:ascii="仿宋" w:hAnsi="仿宋" w:eastAsia="仿宋"/>
          <w:sz w:val="32"/>
          <w:szCs w:val="32"/>
        </w:rPr>
        <w:t>学</w:t>
      </w:r>
      <w:r>
        <w:rPr>
          <w:rFonts w:hint="eastAsia" w:ascii="仿宋" w:hAnsi="仿宋" w:eastAsia="仿宋"/>
          <w:sz w:val="32"/>
          <w:szCs w:val="32"/>
        </w:rPr>
        <w:t>院</w:t>
      </w:r>
      <w:r>
        <w:rPr>
          <w:rFonts w:ascii="仿宋" w:hAnsi="仿宋" w:eastAsia="仿宋"/>
          <w:sz w:val="32"/>
          <w:szCs w:val="32"/>
        </w:rPr>
        <w:t>成立由校长任组长的学生资助工作领导小组，负责家庭经济困难学生认定工作的领导和监督。</w:t>
      </w:r>
    </w:p>
    <w:p>
      <w:pPr>
        <w:spacing w:line="520" w:lineRule="exact"/>
        <w:ind w:firstLine="643" w:firstLineChars="200"/>
        <w:rPr>
          <w:rFonts w:ascii="仿宋" w:hAnsi="仿宋" w:eastAsia="仿宋"/>
          <w:sz w:val="32"/>
          <w:szCs w:val="32"/>
        </w:rPr>
      </w:pPr>
      <w:r>
        <w:rPr>
          <w:rFonts w:hint="eastAsia" w:ascii="仿宋" w:hAnsi="仿宋" w:eastAsia="仿宋" w:cs="宋体"/>
          <w:b/>
          <w:kern w:val="0"/>
          <w:sz w:val="32"/>
          <w:szCs w:val="32"/>
        </w:rPr>
        <w:t>第四条</w:t>
      </w:r>
      <w:r>
        <w:rPr>
          <w:rFonts w:hint="eastAsia" w:ascii="仿宋" w:hAnsi="仿宋" w:eastAsia="仿宋" w:cs="宋体"/>
          <w:kern w:val="0"/>
          <w:sz w:val="32"/>
          <w:szCs w:val="32"/>
        </w:rPr>
        <w:t xml:space="preserve"> </w:t>
      </w:r>
      <w:r>
        <w:rPr>
          <w:rFonts w:ascii="仿宋" w:hAnsi="仿宋" w:eastAsia="仿宋"/>
          <w:sz w:val="32"/>
          <w:szCs w:val="32"/>
        </w:rPr>
        <w:t>学生资助管理部门承担领导小组办公室的职能，负责认定工作的组织和管理</w:t>
      </w:r>
      <w:r>
        <w:rPr>
          <w:rFonts w:hint="eastAsia" w:ascii="仿宋" w:hAnsi="仿宋" w:eastAsia="仿宋"/>
          <w:sz w:val="32"/>
          <w:szCs w:val="32"/>
        </w:rPr>
        <w:t>。</w:t>
      </w:r>
    </w:p>
    <w:p>
      <w:pPr>
        <w:spacing w:line="520" w:lineRule="exact"/>
        <w:ind w:firstLine="643" w:firstLineChars="200"/>
        <w:jc w:val="left"/>
        <w:rPr>
          <w:rStyle w:val="10"/>
          <w:rFonts w:ascii="仿宋" w:hAnsi="仿宋" w:eastAsia="仿宋"/>
          <w:color w:val="auto"/>
          <w:sz w:val="32"/>
          <w:szCs w:val="32"/>
        </w:rPr>
      </w:pPr>
      <w:r>
        <w:rPr>
          <w:rFonts w:hint="eastAsia" w:ascii="仿宋" w:hAnsi="仿宋" w:eastAsia="仿宋" w:cs="宋体"/>
          <w:b/>
          <w:kern w:val="0"/>
          <w:sz w:val="32"/>
          <w:szCs w:val="32"/>
        </w:rPr>
        <w:t>第五条</w:t>
      </w:r>
      <w:r>
        <w:rPr>
          <w:rFonts w:hint="eastAsia" w:ascii="仿宋" w:hAnsi="仿宋" w:eastAsia="仿宋" w:cs="宋体"/>
          <w:kern w:val="0"/>
          <w:sz w:val="32"/>
          <w:szCs w:val="32"/>
        </w:rPr>
        <w:t xml:space="preserve"> </w:t>
      </w:r>
      <w:r>
        <w:rPr>
          <w:rStyle w:val="10"/>
          <w:rFonts w:hint="eastAsia" w:ascii="仿宋" w:hAnsi="仿宋" w:eastAsia="仿宋"/>
          <w:sz w:val="32"/>
          <w:szCs w:val="32"/>
        </w:rPr>
        <w:t>系认定小组，由系主要负责人任组长，学生工作负责人、系辅导员担任成员，</w:t>
      </w:r>
      <w:r>
        <w:rPr>
          <w:rFonts w:ascii="仿宋" w:hAnsi="仿宋" w:eastAsia="仿宋"/>
          <w:sz w:val="32"/>
          <w:szCs w:val="32"/>
        </w:rPr>
        <w:t>负责认定工作的具体组织和审核。</w:t>
      </w:r>
    </w:p>
    <w:p>
      <w:pPr>
        <w:spacing w:line="520" w:lineRule="exact"/>
        <w:ind w:firstLine="643" w:firstLineChars="200"/>
        <w:rPr>
          <w:rStyle w:val="10"/>
          <w:rFonts w:ascii="仿宋" w:hAnsi="仿宋" w:eastAsia="仿宋"/>
          <w:sz w:val="32"/>
          <w:szCs w:val="32"/>
        </w:rPr>
      </w:pPr>
      <w:r>
        <w:rPr>
          <w:rFonts w:hint="eastAsia" w:ascii="仿宋" w:hAnsi="仿宋" w:eastAsia="仿宋" w:cs="宋体"/>
          <w:b/>
          <w:kern w:val="0"/>
          <w:sz w:val="32"/>
          <w:szCs w:val="32"/>
        </w:rPr>
        <w:t xml:space="preserve">第六条 </w:t>
      </w:r>
      <w:r>
        <w:rPr>
          <w:rStyle w:val="10"/>
          <w:rFonts w:hint="eastAsia" w:ascii="仿宋" w:hAnsi="仿宋" w:eastAsia="仿宋"/>
          <w:sz w:val="32"/>
          <w:szCs w:val="32"/>
        </w:rPr>
        <w:t>班级（或者年级、专业）评议小组，由辅导员任组长，学生代表担任成员。学生代表人数应不低于班级（或者年级、专业）总人数的10%。评议对象不应作为评议小组成员。认定评议小组成立后，其成员名单在本班级（或者年级、专业）范围内公示。</w:t>
      </w:r>
      <w:r>
        <w:rPr>
          <w:rFonts w:ascii="仿宋" w:hAnsi="仿宋" w:eastAsia="仿宋"/>
          <w:sz w:val="32"/>
          <w:szCs w:val="32"/>
        </w:rPr>
        <w:t>评议小组负责认定工作的民主评议。</w:t>
      </w:r>
    </w:p>
    <w:p>
      <w:pPr>
        <w:spacing w:before="156" w:beforeLines="50" w:after="156" w:afterLines="50" w:line="520" w:lineRule="exact"/>
        <w:ind w:firstLine="640" w:firstLineChars="200"/>
        <w:jc w:val="center"/>
        <w:rPr>
          <w:rFonts w:ascii="黑体" w:hAnsi="黑体" w:eastAsia="黑体"/>
          <w:sz w:val="32"/>
          <w:szCs w:val="32"/>
        </w:rPr>
      </w:pPr>
      <w:r>
        <w:rPr>
          <w:rFonts w:hint="eastAsia" w:ascii="黑体" w:hAnsi="黑体" w:eastAsia="黑体"/>
          <w:sz w:val="32"/>
          <w:szCs w:val="32"/>
        </w:rPr>
        <w:t>第三章 认定依据与档次</w:t>
      </w:r>
    </w:p>
    <w:p>
      <w:pPr>
        <w:spacing w:line="520" w:lineRule="exact"/>
        <w:ind w:firstLine="570"/>
        <w:rPr>
          <w:rStyle w:val="10"/>
          <w:rFonts w:ascii="仿宋" w:hAnsi="仿宋" w:eastAsia="仿宋"/>
          <w:sz w:val="32"/>
          <w:szCs w:val="32"/>
        </w:rPr>
      </w:pPr>
      <w:r>
        <w:rPr>
          <w:rFonts w:hint="eastAsia" w:ascii="仿宋" w:hAnsi="仿宋" w:eastAsia="仿宋" w:cs="宋体"/>
          <w:b/>
          <w:kern w:val="0"/>
          <w:sz w:val="32"/>
          <w:szCs w:val="32"/>
        </w:rPr>
        <w:t xml:space="preserve">第七条 </w:t>
      </w:r>
      <w:r>
        <w:rPr>
          <w:rFonts w:ascii="仿宋" w:hAnsi="仿宋" w:eastAsia="仿宋"/>
          <w:sz w:val="32"/>
          <w:szCs w:val="32"/>
        </w:rPr>
        <w:t>认定家庭经济困难学生依据以下因素:</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家庭经济因素。主要包括家庭劳动力及职业状况、家庭财产及收入，家庭负担等情况。</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特殊群体因素。主要指建档立卡贫困家庭学生、最低生活保障家庭学生、特</w:t>
      </w:r>
      <w:r>
        <w:rPr>
          <w:rFonts w:hint="eastAsia" w:ascii="仿宋" w:hAnsi="仿宋" w:eastAsia="仿宋"/>
          <w:sz w:val="32"/>
          <w:szCs w:val="32"/>
        </w:rPr>
        <w:t>困</w:t>
      </w:r>
      <w:r>
        <w:rPr>
          <w:rFonts w:ascii="仿宋" w:hAnsi="仿宋" w:eastAsia="仿宋"/>
          <w:sz w:val="32"/>
          <w:szCs w:val="32"/>
        </w:rPr>
        <w:t>供养学生、孤儿、烈士子女，残疾学生及残疾人子女等情况。</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地区经济社会发展水平因素。主要指校园地、生源地经济发展水平、城乡居民最低生活保障标准等情况。</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突发状况因素。主要指遭受重大自然灾害、重大突发意外事件等情况。</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学生消费因素</w:t>
      </w:r>
      <w:r>
        <w:rPr>
          <w:rFonts w:hint="eastAsia" w:ascii="仿宋" w:hAnsi="仿宋" w:eastAsia="仿宋"/>
          <w:sz w:val="32"/>
          <w:szCs w:val="32"/>
        </w:rPr>
        <w:t>及在校表现</w:t>
      </w:r>
      <w:r>
        <w:rPr>
          <w:rFonts w:ascii="仿宋" w:hAnsi="仿宋" w:eastAsia="仿宋"/>
          <w:sz w:val="32"/>
          <w:szCs w:val="32"/>
        </w:rPr>
        <w:t>。主要包括学生消费金额、消费结构</w:t>
      </w:r>
      <w:r>
        <w:rPr>
          <w:rFonts w:hint="eastAsia" w:ascii="仿宋" w:hAnsi="仿宋" w:eastAsia="仿宋"/>
          <w:sz w:val="32"/>
          <w:szCs w:val="32"/>
        </w:rPr>
        <w:t>、学业</w:t>
      </w:r>
      <w:r>
        <w:rPr>
          <w:rFonts w:ascii="仿宋" w:hAnsi="仿宋" w:eastAsia="仿宋"/>
          <w:sz w:val="32"/>
          <w:szCs w:val="32"/>
        </w:rPr>
        <w:t>等情况。</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其它影响家庭经济状况的因素。</w:t>
      </w:r>
    </w:p>
    <w:p>
      <w:pPr>
        <w:spacing w:line="520" w:lineRule="exact"/>
        <w:ind w:firstLine="643" w:firstLineChars="200"/>
        <w:rPr>
          <w:rStyle w:val="10"/>
          <w:rFonts w:ascii="仿宋" w:hAnsi="仿宋" w:eastAsia="仿宋"/>
          <w:b/>
          <w:sz w:val="32"/>
          <w:szCs w:val="32"/>
        </w:rPr>
      </w:pPr>
      <w:r>
        <w:rPr>
          <w:rStyle w:val="10"/>
          <w:rFonts w:hint="eastAsia" w:ascii="仿宋" w:hAnsi="仿宋" w:eastAsia="仿宋"/>
          <w:b/>
          <w:sz w:val="32"/>
          <w:szCs w:val="32"/>
        </w:rPr>
        <w:t xml:space="preserve">第八条 </w:t>
      </w:r>
      <w:r>
        <w:rPr>
          <w:rStyle w:val="10"/>
          <w:rFonts w:hint="eastAsia" w:ascii="仿宋" w:hAnsi="仿宋" w:eastAsia="仿宋"/>
          <w:sz w:val="32"/>
          <w:szCs w:val="32"/>
        </w:rPr>
        <w:t>家庭经济困难生认定档次分为特殊困难、困难、一般困难、不困难。</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第九条 </w:t>
      </w:r>
      <w:r>
        <w:rPr>
          <w:rFonts w:ascii="仿宋" w:hAnsi="仿宋" w:eastAsia="仿宋"/>
          <w:sz w:val="32"/>
          <w:szCs w:val="32"/>
        </w:rPr>
        <w:t>有下列情况之一的，</w:t>
      </w:r>
      <w:r>
        <w:rPr>
          <w:rFonts w:hint="eastAsia" w:ascii="仿宋" w:hAnsi="仿宋" w:eastAsia="仿宋"/>
          <w:sz w:val="32"/>
          <w:szCs w:val="32"/>
        </w:rPr>
        <w:t>可根据实际情况</w:t>
      </w:r>
      <w:r>
        <w:rPr>
          <w:rFonts w:ascii="仿宋" w:hAnsi="仿宋" w:eastAsia="仿宋"/>
          <w:sz w:val="32"/>
          <w:szCs w:val="32"/>
        </w:rPr>
        <w:t>认定为特殊困难</w:t>
      </w:r>
      <w:r>
        <w:rPr>
          <w:rFonts w:hint="eastAsia" w:ascii="仿宋" w:hAnsi="仿宋" w:eastAsia="仿宋"/>
          <w:sz w:val="32"/>
          <w:szCs w:val="32"/>
        </w:rPr>
        <w:t>或困难</w:t>
      </w:r>
      <w:r>
        <w:rPr>
          <w:rFonts w:ascii="仿宋" w:hAnsi="仿宋" w:eastAsia="仿宋"/>
          <w:sz w:val="32"/>
          <w:szCs w:val="32"/>
        </w:rPr>
        <w:t>:</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建档立卡贫困家庭学生;</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城乡最低生活保障家庭学生;</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城乡特困供养学生;</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孤儿;</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烈士子女;</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家庭经济困难的残疾学生及残疾人子女;</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因其它原因(如家庭遭受重大自然灾害或重大突发意外、家庭成员患重大疾病等)造成经济特别困难的家庭学生。</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 xml:space="preserve"> 第十条</w:t>
      </w:r>
      <w:r>
        <w:rPr>
          <w:rFonts w:hint="eastAsia" w:ascii="仿宋" w:hAnsi="仿宋" w:eastAsia="仿宋"/>
          <w:sz w:val="32"/>
          <w:szCs w:val="32"/>
        </w:rPr>
        <w:t xml:space="preserve"> </w:t>
      </w:r>
      <w:r>
        <w:rPr>
          <w:rFonts w:ascii="仿宋" w:hAnsi="仿宋" w:eastAsia="仿宋"/>
          <w:sz w:val="32"/>
          <w:szCs w:val="32"/>
        </w:rPr>
        <w:t>有下列行为之一的，不能认定为家庭经济困难学生，已经通过认定的，应取消其受助资格:</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隐瞒家庭经济实际情况、提供虚假信息的;</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由于家庭建房、购房、购车等原因造成家庭经济暂时困难的;</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由于生活奢侈浪费等原因造成生活暂时困难的;</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有其它不符合认定条件的。</w:t>
      </w:r>
    </w:p>
    <w:p>
      <w:pPr>
        <w:spacing w:before="156" w:beforeLines="50" w:after="156" w:afterLines="50" w:line="520" w:lineRule="exact"/>
        <w:ind w:firstLine="640" w:firstLineChars="200"/>
        <w:jc w:val="center"/>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认定程序</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第十一条 </w:t>
      </w:r>
      <w:r>
        <w:rPr>
          <w:rFonts w:ascii="仿宋" w:hAnsi="仿宋" w:eastAsia="仿宋"/>
          <w:sz w:val="32"/>
          <w:szCs w:val="32"/>
        </w:rPr>
        <w:t>家庭经济困难学生认定工作原则上每学年进行一次，每学期按照家庭经济困难学生实际情况进行动态调整。工作程序一般包括提前告知、个人申请、</w:t>
      </w:r>
      <w:r>
        <w:rPr>
          <w:rFonts w:hint="eastAsia" w:ascii="仿宋" w:hAnsi="仿宋" w:eastAsia="仿宋"/>
          <w:sz w:val="32"/>
          <w:szCs w:val="32"/>
        </w:rPr>
        <w:t>学院</w:t>
      </w:r>
      <w:r>
        <w:rPr>
          <w:rFonts w:ascii="仿宋" w:hAnsi="仿宋" w:eastAsia="仿宋"/>
          <w:sz w:val="32"/>
          <w:szCs w:val="32"/>
        </w:rPr>
        <w:t>认定、结果公示、建档备案等环节。</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第十二条 </w:t>
      </w:r>
      <w:r>
        <w:rPr>
          <w:rFonts w:hint="eastAsia" w:ascii="仿宋" w:hAnsi="仿宋" w:eastAsia="仿宋"/>
          <w:sz w:val="32"/>
          <w:szCs w:val="32"/>
        </w:rPr>
        <w:t>每学年开学前，各系各班应通过多种途径和方式，</w:t>
      </w:r>
      <w:r>
        <w:rPr>
          <w:rFonts w:ascii="仿宋" w:hAnsi="仿宋" w:eastAsia="仿宋"/>
          <w:sz w:val="32"/>
          <w:szCs w:val="32"/>
        </w:rPr>
        <w:t>提前做好资助政策宣传工作，向学生或监护人告知家庭经济困难学生认定工作事项，并发放家庭经济困难学生认定申请表。</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 xml:space="preserve">第十三条 </w:t>
      </w:r>
      <w:r>
        <w:rPr>
          <w:rFonts w:ascii="仿宋" w:hAnsi="仿宋" w:eastAsia="仿宋"/>
          <w:sz w:val="32"/>
          <w:szCs w:val="32"/>
        </w:rPr>
        <w:t>学生或监护人自愿提出申请，如实填报家庭经济困难学生认定申请表，并提供建档立卡、特困供养、城乡低保、孤儿、烈士子女、残疾以及自然灾害、突发事件、重大疾病等相关材料。</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第十四条 </w:t>
      </w:r>
      <w:r>
        <w:rPr>
          <w:rFonts w:hint="eastAsia" w:ascii="仿宋" w:hAnsi="仿宋" w:eastAsia="仿宋"/>
          <w:sz w:val="32"/>
          <w:szCs w:val="32"/>
        </w:rPr>
        <w:t>各班级</w:t>
      </w:r>
      <w:r>
        <w:rPr>
          <w:rFonts w:ascii="仿宋" w:hAnsi="仿宋" w:eastAsia="仿宋"/>
          <w:sz w:val="32"/>
          <w:szCs w:val="32"/>
        </w:rPr>
        <w:t>评议小组收集学生或监护人提交的相关证明家庭经济困难情况的材料，结合学生日常消费行为</w:t>
      </w:r>
      <w:r>
        <w:rPr>
          <w:rFonts w:hint="eastAsia" w:ascii="仿宋" w:hAnsi="仿宋" w:eastAsia="仿宋"/>
          <w:sz w:val="32"/>
          <w:szCs w:val="32"/>
        </w:rPr>
        <w:t>、在校表现</w:t>
      </w:r>
      <w:r>
        <w:rPr>
          <w:rFonts w:ascii="仿宋" w:hAnsi="仿宋" w:eastAsia="仿宋"/>
          <w:sz w:val="32"/>
          <w:szCs w:val="32"/>
        </w:rPr>
        <w:t>等因素，确定家庭经济困难学生资格，并按困难程度进行排序，报</w:t>
      </w:r>
      <w:r>
        <w:rPr>
          <w:rFonts w:hint="eastAsia" w:ascii="仿宋" w:hAnsi="仿宋" w:eastAsia="仿宋"/>
          <w:sz w:val="32"/>
          <w:szCs w:val="32"/>
        </w:rPr>
        <w:t>系</w:t>
      </w:r>
      <w:r>
        <w:rPr>
          <w:rFonts w:ascii="仿宋" w:hAnsi="仿宋" w:eastAsia="仿宋"/>
          <w:sz w:val="32"/>
          <w:szCs w:val="32"/>
        </w:rPr>
        <w:t>认定小组审核。</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第十五条 </w:t>
      </w:r>
      <w:r>
        <w:rPr>
          <w:rFonts w:hint="eastAsia" w:ascii="仿宋" w:hAnsi="仿宋" w:eastAsia="仿宋"/>
          <w:sz w:val="32"/>
          <w:szCs w:val="32"/>
        </w:rPr>
        <w:t>系</w:t>
      </w:r>
      <w:r>
        <w:rPr>
          <w:rFonts w:ascii="仿宋" w:hAnsi="仿宋" w:eastAsia="仿宋"/>
          <w:sz w:val="32"/>
          <w:szCs w:val="32"/>
        </w:rPr>
        <w:t>认定小组汇总、审核评议小组提交的初步评议结果，统筹各评议小组家庭经济困难学生情况，初步确定家庭经济困难学生认定名单及档次，并以适当方式、在适当范围内公示不少于2个工作日。公示时，严禁涉及学生个人敏感信息及隐私。</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 xml:space="preserve">第十六条 </w:t>
      </w:r>
      <w:r>
        <w:rPr>
          <w:rFonts w:hint="eastAsia" w:ascii="仿宋" w:hAnsi="仿宋" w:eastAsia="仿宋"/>
          <w:sz w:val="32"/>
          <w:szCs w:val="32"/>
        </w:rPr>
        <w:t>学院</w:t>
      </w:r>
      <w:r>
        <w:rPr>
          <w:rFonts w:ascii="仿宋" w:hAnsi="仿宋" w:eastAsia="仿宋"/>
          <w:sz w:val="32"/>
          <w:szCs w:val="32"/>
        </w:rPr>
        <w:t>学生资助管理部门汇总、审核认定小组提交的初步认定结果，统筹各认定小组家庭经济困难学生情况，对家庭经济困难学生认定档次予以适当调整，并以适当方式、在适当范围内公示不少于5个工作日</w:t>
      </w:r>
      <w:r>
        <w:rPr>
          <w:rFonts w:hint="eastAsia" w:ascii="仿宋" w:hAnsi="仿宋" w:eastAsia="仿宋"/>
          <w:sz w:val="32"/>
          <w:szCs w:val="32"/>
        </w:rPr>
        <w:t>。</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第十七条 </w:t>
      </w:r>
      <w:r>
        <w:rPr>
          <w:rFonts w:hint="eastAsia" w:ascii="仿宋" w:hAnsi="仿宋" w:eastAsia="仿宋"/>
          <w:sz w:val="32"/>
          <w:szCs w:val="32"/>
        </w:rPr>
        <w:t>学院</w:t>
      </w:r>
      <w:r>
        <w:rPr>
          <w:rFonts w:ascii="仿宋" w:hAnsi="仿宋" w:eastAsia="仿宋"/>
          <w:sz w:val="32"/>
          <w:szCs w:val="32"/>
        </w:rPr>
        <w:t>学生资助工作领导小组审核、批准家庭经济困难学生名单及档次。</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第十八条 </w:t>
      </w:r>
      <w:r>
        <w:rPr>
          <w:rFonts w:hint="eastAsia" w:ascii="仿宋" w:hAnsi="仿宋" w:eastAsia="仿宋"/>
          <w:sz w:val="32"/>
          <w:szCs w:val="32"/>
        </w:rPr>
        <w:t xml:space="preserve"> 学院</w:t>
      </w:r>
      <w:r>
        <w:rPr>
          <w:rFonts w:ascii="仿宋" w:hAnsi="仿宋" w:eastAsia="仿宋"/>
          <w:sz w:val="32"/>
          <w:szCs w:val="32"/>
        </w:rPr>
        <w:t>学生资助管理部门汇总、审核家庭经济</w:t>
      </w:r>
      <w:r>
        <w:rPr>
          <w:rFonts w:hint="eastAsia" w:ascii="仿宋" w:hAnsi="仿宋" w:eastAsia="仿宋"/>
          <w:sz w:val="32"/>
          <w:szCs w:val="32"/>
        </w:rPr>
        <w:t>困难</w:t>
      </w:r>
      <w:r>
        <w:rPr>
          <w:rFonts w:ascii="仿宋" w:hAnsi="仿宋" w:eastAsia="仿宋"/>
          <w:sz w:val="32"/>
          <w:szCs w:val="32"/>
        </w:rPr>
        <w:t>学生信息档案，并按</w:t>
      </w:r>
      <w:r>
        <w:rPr>
          <w:rFonts w:hint="eastAsia" w:ascii="仿宋" w:hAnsi="仿宋" w:eastAsia="仿宋"/>
          <w:sz w:val="32"/>
          <w:szCs w:val="32"/>
        </w:rPr>
        <w:t>上级</w:t>
      </w:r>
      <w:r>
        <w:rPr>
          <w:rFonts w:ascii="仿宋" w:hAnsi="仿宋" w:eastAsia="仿宋"/>
          <w:sz w:val="32"/>
          <w:szCs w:val="32"/>
        </w:rPr>
        <w:t>要求录入全国学生资助管理信息系统</w:t>
      </w:r>
      <w:r>
        <w:rPr>
          <w:rFonts w:hint="eastAsia" w:ascii="仿宋" w:hAnsi="仿宋" w:eastAsia="仿宋"/>
          <w:sz w:val="32"/>
          <w:szCs w:val="32"/>
        </w:rPr>
        <w:t>。</w:t>
      </w:r>
    </w:p>
    <w:p>
      <w:pPr>
        <w:spacing w:before="156" w:beforeLines="50" w:after="156" w:afterLines="50" w:line="520" w:lineRule="exact"/>
        <w:ind w:firstLine="640" w:firstLineChars="200"/>
        <w:jc w:val="center"/>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监督与管理</w:t>
      </w:r>
    </w:p>
    <w:p>
      <w:pPr>
        <w:spacing w:line="520" w:lineRule="exact"/>
        <w:ind w:firstLine="643" w:firstLineChars="200"/>
        <w:jc w:val="left"/>
        <w:rPr>
          <w:rFonts w:ascii="仿宋" w:hAnsi="仿宋" w:eastAsia="仿宋"/>
          <w:sz w:val="32"/>
          <w:szCs w:val="32"/>
        </w:rPr>
      </w:pPr>
      <w:r>
        <w:rPr>
          <w:rFonts w:hint="eastAsia" w:ascii="仿宋" w:hAnsi="仿宋" w:eastAsia="仿宋"/>
          <w:b/>
          <w:sz w:val="32"/>
          <w:szCs w:val="32"/>
        </w:rPr>
        <w:t xml:space="preserve">第十九条 </w:t>
      </w:r>
      <w:r>
        <w:rPr>
          <w:rFonts w:ascii="仿宋" w:hAnsi="仿宋" w:eastAsia="仿宋"/>
          <w:sz w:val="32"/>
          <w:szCs w:val="32"/>
        </w:rPr>
        <w:t>学</w:t>
      </w:r>
      <w:r>
        <w:rPr>
          <w:rFonts w:hint="eastAsia" w:ascii="仿宋" w:hAnsi="仿宋" w:eastAsia="仿宋"/>
          <w:sz w:val="32"/>
          <w:szCs w:val="32"/>
        </w:rPr>
        <w:t>院</w:t>
      </w:r>
      <w:r>
        <w:rPr>
          <w:rFonts w:ascii="仿宋" w:hAnsi="仿宋" w:eastAsia="仿宋"/>
          <w:sz w:val="32"/>
          <w:szCs w:val="32"/>
        </w:rPr>
        <w:t>各级认定机构应严格工作制度，规范工作程序，认定工作人员应坚持原则，认真履责，做到公平、公正。</w:t>
      </w:r>
    </w:p>
    <w:p>
      <w:pPr>
        <w:spacing w:line="520" w:lineRule="exact"/>
        <w:ind w:firstLine="643" w:firstLineChars="200"/>
        <w:rPr>
          <w:rFonts w:ascii="仿宋" w:hAnsi="仿宋" w:eastAsia="仿宋"/>
          <w:sz w:val="32"/>
          <w:szCs w:val="32"/>
        </w:rPr>
      </w:pPr>
      <w:r>
        <w:rPr>
          <w:rFonts w:hint="eastAsia" w:ascii="仿宋" w:hAnsi="仿宋" w:eastAsia="仿宋"/>
          <w:b/>
          <w:sz w:val="32"/>
          <w:szCs w:val="32"/>
        </w:rPr>
        <w:t xml:space="preserve">第二十条 </w:t>
      </w:r>
      <w:r>
        <w:rPr>
          <w:rFonts w:ascii="仿宋" w:hAnsi="仿宋" w:eastAsia="仿宋"/>
          <w:sz w:val="32"/>
          <w:szCs w:val="32"/>
        </w:rPr>
        <w:t>各</w:t>
      </w:r>
      <w:r>
        <w:rPr>
          <w:rFonts w:hint="eastAsia" w:ascii="仿宋" w:hAnsi="仿宋" w:eastAsia="仿宋"/>
          <w:sz w:val="32"/>
          <w:szCs w:val="32"/>
        </w:rPr>
        <w:t>系</w:t>
      </w:r>
      <w:r>
        <w:rPr>
          <w:rFonts w:ascii="仿宋" w:hAnsi="仿宋" w:eastAsia="仿宋"/>
          <w:sz w:val="32"/>
          <w:szCs w:val="32"/>
        </w:rPr>
        <w:t>应加强学生诚信教育，要求学生或监护人如实提供家庭经济情况，并及时告知家庭经济变化情况。对故意提供虚假信息者，应及时取消其受助资格，收回资助资金，情节严重的追究当事人责任。</w:t>
      </w:r>
    </w:p>
    <w:p>
      <w:pPr>
        <w:spacing w:line="520" w:lineRule="exact"/>
        <w:ind w:firstLine="643" w:firstLineChars="200"/>
        <w:rPr>
          <w:rFonts w:ascii="仿宋" w:hAnsi="仿宋" w:eastAsia="仿宋"/>
          <w:color w:val="000000"/>
          <w:sz w:val="32"/>
          <w:szCs w:val="32"/>
        </w:rPr>
      </w:pPr>
      <w:r>
        <w:rPr>
          <w:rFonts w:hint="eastAsia" w:ascii="仿宋" w:hAnsi="仿宋" w:eastAsia="仿宋"/>
          <w:b/>
          <w:sz w:val="32"/>
          <w:szCs w:val="32"/>
        </w:rPr>
        <w:t xml:space="preserve">第二十一条 </w:t>
      </w:r>
      <w:r>
        <w:rPr>
          <w:rStyle w:val="10"/>
          <w:rFonts w:hint="eastAsia" w:ascii="仿宋" w:hAnsi="仿宋" w:eastAsia="仿宋"/>
          <w:sz w:val="32"/>
          <w:szCs w:val="32"/>
        </w:rPr>
        <w:t>学院学生资助管理中心及各系认定小组接受对认定工作的投诉，并认真核实情况，及时回复处理意见。</w:t>
      </w:r>
    </w:p>
    <w:p>
      <w:pPr>
        <w:spacing w:line="520" w:lineRule="exact"/>
        <w:ind w:firstLine="643" w:firstLineChars="200"/>
        <w:rPr>
          <w:rStyle w:val="10"/>
          <w:rFonts w:ascii="仿宋" w:hAnsi="仿宋" w:eastAsia="仿宋"/>
          <w:sz w:val="32"/>
          <w:szCs w:val="32"/>
        </w:rPr>
      </w:pPr>
      <w:r>
        <w:rPr>
          <w:rFonts w:hint="eastAsia" w:ascii="仿宋" w:hAnsi="仿宋" w:eastAsia="仿宋"/>
          <w:b/>
          <w:sz w:val="32"/>
          <w:szCs w:val="32"/>
        </w:rPr>
        <w:t xml:space="preserve">第二十二条 </w:t>
      </w:r>
      <w:r>
        <w:rPr>
          <w:rStyle w:val="10"/>
          <w:rFonts w:hint="eastAsia" w:ascii="仿宋" w:hAnsi="仿宋" w:eastAsia="仿宋"/>
          <w:sz w:val="32"/>
          <w:szCs w:val="32"/>
        </w:rPr>
        <w:t>各系认定小组负责汇总、整理、保管家庭经济困难学生认定档案，备查。</w:t>
      </w:r>
    </w:p>
    <w:p>
      <w:pPr>
        <w:spacing w:before="156" w:beforeLines="50" w:after="156" w:afterLines="50" w:line="520" w:lineRule="exact"/>
        <w:ind w:firstLine="640" w:firstLineChars="200"/>
        <w:jc w:val="center"/>
        <w:rPr>
          <w:rFonts w:ascii="黑体" w:hAnsi="黑体" w:eastAsia="黑体"/>
          <w:sz w:val="32"/>
          <w:szCs w:val="32"/>
        </w:rPr>
      </w:pPr>
      <w:r>
        <w:rPr>
          <w:rFonts w:hint="eastAsia" w:ascii="黑体" w:hAnsi="黑体" w:eastAsia="黑体"/>
          <w:sz w:val="32"/>
          <w:szCs w:val="32"/>
        </w:rPr>
        <w:t>第六章 附 则</w:t>
      </w:r>
    </w:p>
    <w:p>
      <w:pPr>
        <w:spacing w:line="520" w:lineRule="exact"/>
        <w:ind w:firstLine="643" w:firstLineChars="200"/>
        <w:jc w:val="left"/>
        <w:rPr>
          <w:rStyle w:val="10"/>
          <w:rFonts w:ascii="仿宋" w:hAnsi="仿宋" w:eastAsia="仿宋"/>
        </w:rPr>
      </w:pPr>
      <w:r>
        <w:rPr>
          <w:rFonts w:hint="eastAsia" w:ascii="仿宋" w:hAnsi="仿宋" w:eastAsia="仿宋"/>
          <w:b/>
          <w:sz w:val="32"/>
          <w:szCs w:val="32"/>
        </w:rPr>
        <w:t xml:space="preserve">第二十三条 </w:t>
      </w:r>
      <w:r>
        <w:rPr>
          <w:rStyle w:val="10"/>
          <w:rFonts w:hint="eastAsia" w:ascii="仿宋" w:hAnsi="仿宋" w:eastAsia="仿宋"/>
          <w:sz w:val="32"/>
          <w:szCs w:val="32"/>
        </w:rPr>
        <w:t>本办法自公布之日起实施，由学生处负责解释。</w:t>
      </w:r>
    </w:p>
    <w:p>
      <w:pPr>
        <w:spacing w:before="156" w:beforeLines="50" w:line="360" w:lineRule="auto"/>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09"/>
    <w:rsid w:val="00034F4C"/>
    <w:rsid w:val="000414FF"/>
    <w:rsid w:val="000556CB"/>
    <w:rsid w:val="00094B2D"/>
    <w:rsid w:val="00122774"/>
    <w:rsid w:val="00164E55"/>
    <w:rsid w:val="001653C7"/>
    <w:rsid w:val="001B21F8"/>
    <w:rsid w:val="001B49DA"/>
    <w:rsid w:val="00212B3A"/>
    <w:rsid w:val="00256D4B"/>
    <w:rsid w:val="002A61F8"/>
    <w:rsid w:val="002F132E"/>
    <w:rsid w:val="00333009"/>
    <w:rsid w:val="0033493D"/>
    <w:rsid w:val="00336040"/>
    <w:rsid w:val="003D4E43"/>
    <w:rsid w:val="00454EDD"/>
    <w:rsid w:val="00473F1E"/>
    <w:rsid w:val="004A280B"/>
    <w:rsid w:val="004D402B"/>
    <w:rsid w:val="004F2500"/>
    <w:rsid w:val="00513258"/>
    <w:rsid w:val="005612E7"/>
    <w:rsid w:val="00565161"/>
    <w:rsid w:val="005B7D12"/>
    <w:rsid w:val="005F0992"/>
    <w:rsid w:val="005F37F4"/>
    <w:rsid w:val="00643070"/>
    <w:rsid w:val="00655D72"/>
    <w:rsid w:val="006677CE"/>
    <w:rsid w:val="00671F6C"/>
    <w:rsid w:val="006B14D2"/>
    <w:rsid w:val="006F2879"/>
    <w:rsid w:val="00705ABA"/>
    <w:rsid w:val="007078EC"/>
    <w:rsid w:val="0073552D"/>
    <w:rsid w:val="007B0F47"/>
    <w:rsid w:val="007D7659"/>
    <w:rsid w:val="007F0415"/>
    <w:rsid w:val="00812708"/>
    <w:rsid w:val="00877127"/>
    <w:rsid w:val="008D650F"/>
    <w:rsid w:val="008E2778"/>
    <w:rsid w:val="00914383"/>
    <w:rsid w:val="0095437D"/>
    <w:rsid w:val="00995BA7"/>
    <w:rsid w:val="009B738D"/>
    <w:rsid w:val="009D5AD2"/>
    <w:rsid w:val="00A01F9E"/>
    <w:rsid w:val="00A025CA"/>
    <w:rsid w:val="00A2061E"/>
    <w:rsid w:val="00A24AFE"/>
    <w:rsid w:val="00A27BC1"/>
    <w:rsid w:val="00B86B19"/>
    <w:rsid w:val="00BB1E7E"/>
    <w:rsid w:val="00BC20CB"/>
    <w:rsid w:val="00BD0678"/>
    <w:rsid w:val="00C067DF"/>
    <w:rsid w:val="00CE637C"/>
    <w:rsid w:val="00D419FD"/>
    <w:rsid w:val="00D8061B"/>
    <w:rsid w:val="00D93511"/>
    <w:rsid w:val="00DB4686"/>
    <w:rsid w:val="00DE7C45"/>
    <w:rsid w:val="00E43031"/>
    <w:rsid w:val="00E554DB"/>
    <w:rsid w:val="00EA0F1D"/>
    <w:rsid w:val="00EB3E99"/>
    <w:rsid w:val="00EE039C"/>
    <w:rsid w:val="00F72A7A"/>
    <w:rsid w:val="00F818D5"/>
    <w:rsid w:val="00F940D8"/>
    <w:rsid w:val="106E0984"/>
    <w:rsid w:val="111A6250"/>
    <w:rsid w:val="2B496C9A"/>
    <w:rsid w:val="51FC43BD"/>
    <w:rsid w:val="627B4C53"/>
    <w:rsid w:val="69A043CF"/>
    <w:rsid w:val="6C74471A"/>
    <w:rsid w:val="71366A0A"/>
    <w:rsid w:val="7E3B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style91"/>
    <w:qFormat/>
    <w:uiPriority w:val="0"/>
    <w:rPr>
      <w:color w:val="000000"/>
    </w:rPr>
  </w:style>
  <w:style w:type="paragraph" w:customStyle="1" w:styleId="11">
    <w:name w:val="一级标题"/>
    <w:basedOn w:val="2"/>
    <w:link w:val="12"/>
    <w:qFormat/>
    <w:uiPriority w:val="0"/>
    <w:pPr>
      <w:spacing w:before="312" w:beforeLines="100" w:after="156" w:afterLines="50" w:line="360" w:lineRule="exact"/>
      <w:jc w:val="center"/>
    </w:pPr>
    <w:rPr>
      <w:rFonts w:ascii="黑体" w:hAnsi="Times New Roman" w:eastAsia="黑体"/>
      <w:bCs w:val="0"/>
      <w:sz w:val="32"/>
      <w:szCs w:val="32"/>
    </w:rPr>
  </w:style>
  <w:style w:type="character" w:customStyle="1" w:styleId="12">
    <w:name w:val="一级标题 Char"/>
    <w:link w:val="11"/>
    <w:qFormat/>
    <w:uiPriority w:val="0"/>
    <w:rPr>
      <w:rFonts w:ascii="黑体" w:hAnsi="Times New Roman" w:eastAsia="黑体" w:cs="Times New Roman"/>
      <w:b/>
      <w:kern w:val="44"/>
      <w:sz w:val="32"/>
      <w:szCs w:val="32"/>
    </w:rPr>
  </w:style>
  <w:style w:type="character" w:customStyle="1" w:styleId="13">
    <w:name w:val="标题 1 Char"/>
    <w:basedOn w:val="7"/>
    <w:link w:val="2"/>
    <w:qFormat/>
    <w:uiPriority w:val="9"/>
    <w:rPr>
      <w:rFonts w:ascii="Calibri" w:hAnsi="Calibri" w:eastAsia="宋体" w:cs="Times New Roman"/>
      <w:b/>
      <w:bCs/>
      <w:kern w:val="44"/>
      <w:sz w:val="44"/>
      <w:szCs w:val="44"/>
    </w:rPr>
  </w:style>
  <w:style w:type="character" w:customStyle="1" w:styleId="14">
    <w:name w:val="批注框文本 Char"/>
    <w:basedOn w:val="7"/>
    <w:link w:val="3"/>
    <w:semiHidden/>
    <w:uiPriority w:val="99"/>
    <w:rPr>
      <w:rFonts w:ascii="Calibri" w:hAnsi="Calibri" w:eastAsia="宋体" w:cs="Times New Roman"/>
      <w:kern w:val="2"/>
      <w:sz w:val="18"/>
      <w:szCs w:val="18"/>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368</Words>
  <Characters>2103</Characters>
  <Lines>17</Lines>
  <Paragraphs>4</Paragraphs>
  <TotalTime>1202</TotalTime>
  <ScaleCrop>false</ScaleCrop>
  <LinksUpToDate>false</LinksUpToDate>
  <CharactersWithSpaces>2467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2019-09-16T02:04:00Z</dcterms:created>
  <dc:creator>cfp</dc:creator>
  <cp:lastModifiedBy>岳</cp:lastModifiedBy>
  <cp:lastPrinted>2019-09-18T01:52:00Z</cp:lastPrinted>
  <dcterms:modified xsi:type="dcterms:W3CDTF">2021-10-18T04:21:08Z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B1BEBB2873C744CB96A287E9AE51D025</vt:lpwstr>
  </property>
</Properties>
</file>